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6ED" w:rsidRDefault="0047596B">
      <w:pPr>
        <w:rPr>
          <w:b/>
          <w:sz w:val="24"/>
          <w:szCs w:val="24"/>
          <w:highlight w:val="green"/>
          <w:u w:val="single"/>
        </w:rPr>
      </w:pPr>
      <w:r>
        <w:rPr>
          <w:b/>
          <w:sz w:val="24"/>
          <w:szCs w:val="24"/>
          <w:u w:val="single"/>
        </w:rPr>
        <w:t>What is IXL Math?</w:t>
      </w:r>
    </w:p>
    <w:p w:rsidR="007E26ED" w:rsidRDefault="0047596B">
      <w:pPr>
        <w:rPr>
          <w:rFonts w:ascii="Verdana" w:eastAsia="Verdana" w:hAnsi="Verdana" w:cs="Verdana"/>
          <w:sz w:val="20"/>
          <w:szCs w:val="20"/>
        </w:rPr>
      </w:pPr>
      <w:r>
        <w:rPr>
          <w:rFonts w:ascii="Verdana" w:eastAsia="Verdana" w:hAnsi="Verdana" w:cs="Verdana"/>
          <w:color w:val="202020"/>
          <w:sz w:val="20"/>
          <w:szCs w:val="20"/>
          <w:highlight w:val="white"/>
        </w:rPr>
        <w:t>As the world's most comprehensive math practice program, IXL covers more than 3,000 distinct math topics in a progression from junior kindergarten to grade 12. All questions—even word problems—are algorithmically generated, meaning that every question is u</w:t>
      </w:r>
      <w:r>
        <w:rPr>
          <w:rFonts w:ascii="Verdana" w:eastAsia="Verdana" w:hAnsi="Verdana" w:cs="Verdana"/>
          <w:color w:val="202020"/>
          <w:sz w:val="20"/>
          <w:szCs w:val="20"/>
          <w:highlight w:val="white"/>
        </w:rPr>
        <w:t>nique, and students never see repeats no matter how long they practice. For teachers, IXL provides unparalleled insight into student performance through business-caliber reports and data analysis tools.</w:t>
      </w:r>
    </w:p>
    <w:p w:rsidR="007E26ED" w:rsidRDefault="007E26ED">
      <w:pPr>
        <w:rPr>
          <w:b/>
          <w:sz w:val="24"/>
          <w:szCs w:val="24"/>
          <w:highlight w:val="green"/>
          <w:u w:val="single"/>
        </w:rPr>
      </w:pPr>
    </w:p>
    <w:p w:rsidR="007E26ED" w:rsidRDefault="0047596B">
      <w:pPr>
        <w:rPr>
          <w:b/>
          <w:sz w:val="24"/>
          <w:szCs w:val="24"/>
          <w:highlight w:val="green"/>
          <w:u w:val="single"/>
        </w:rPr>
      </w:pPr>
      <w:r>
        <w:rPr>
          <w:b/>
          <w:sz w:val="24"/>
          <w:szCs w:val="24"/>
          <w:u w:val="single"/>
        </w:rPr>
        <w:t xml:space="preserve">Why am I using IXL </w:t>
      </w:r>
      <w:proofErr w:type="gramStart"/>
      <w:r>
        <w:rPr>
          <w:b/>
          <w:sz w:val="24"/>
          <w:szCs w:val="24"/>
          <w:u w:val="single"/>
        </w:rPr>
        <w:t>Math</w:t>
      </w:r>
      <w:proofErr w:type="gramEnd"/>
    </w:p>
    <w:p w:rsidR="007E26ED" w:rsidRDefault="0047596B">
      <w:pPr>
        <w:rPr>
          <w:rFonts w:ascii="Verdana" w:eastAsia="Verdana" w:hAnsi="Verdana" w:cs="Verdana"/>
          <w:sz w:val="20"/>
          <w:szCs w:val="20"/>
        </w:rPr>
      </w:pPr>
      <w:r>
        <w:rPr>
          <w:rFonts w:ascii="Verdana" w:eastAsia="Verdana" w:hAnsi="Verdana" w:cs="Verdana"/>
          <w:sz w:val="20"/>
          <w:szCs w:val="20"/>
        </w:rPr>
        <w:t>We are no longer living in a</w:t>
      </w:r>
      <w:r>
        <w:rPr>
          <w:rFonts w:ascii="Verdana" w:eastAsia="Verdana" w:hAnsi="Verdana" w:cs="Verdana"/>
          <w:sz w:val="20"/>
          <w:szCs w:val="20"/>
        </w:rPr>
        <w:t xml:space="preserve"> time where textbooks hold all the information we need. Instead we </w:t>
      </w:r>
      <w:proofErr w:type="gramStart"/>
      <w:r>
        <w:rPr>
          <w:rFonts w:ascii="Verdana" w:eastAsia="Verdana" w:hAnsi="Verdana" w:cs="Verdana"/>
          <w:sz w:val="20"/>
          <w:szCs w:val="20"/>
        </w:rPr>
        <w:t>are able to</w:t>
      </w:r>
      <w:proofErr w:type="gramEnd"/>
      <w:r>
        <w:rPr>
          <w:rFonts w:ascii="Verdana" w:eastAsia="Verdana" w:hAnsi="Verdana" w:cs="Verdana"/>
          <w:sz w:val="20"/>
          <w:szCs w:val="20"/>
        </w:rPr>
        <w:t xml:space="preserve"> access an abundance of resources through our devices that allow us to learn in a meaningful and individualized way. With IXL Math, the practice each student completes is persona</w:t>
      </w:r>
      <w:r>
        <w:rPr>
          <w:rFonts w:ascii="Verdana" w:eastAsia="Verdana" w:hAnsi="Verdana" w:cs="Verdana"/>
          <w:sz w:val="20"/>
          <w:szCs w:val="20"/>
        </w:rPr>
        <w:t>l to them. The students are presented with a variety of equations and word based problems for them to solve. The students work through these questions which increase in difficulty as the student requires and shows them a progression of their work while the</w:t>
      </w:r>
      <w:r>
        <w:rPr>
          <w:rFonts w:ascii="Verdana" w:eastAsia="Verdana" w:hAnsi="Verdana" w:cs="Verdana"/>
          <w:sz w:val="20"/>
          <w:szCs w:val="20"/>
        </w:rPr>
        <w:t>y complete the practice questions.</w:t>
      </w:r>
    </w:p>
    <w:p w:rsidR="007E26ED" w:rsidRDefault="007E26ED">
      <w:pPr>
        <w:rPr>
          <w:b/>
          <w:sz w:val="24"/>
          <w:szCs w:val="24"/>
          <w:highlight w:val="green"/>
          <w:u w:val="single"/>
        </w:rPr>
      </w:pPr>
    </w:p>
    <w:p w:rsidR="007E26ED" w:rsidRDefault="007E26ED">
      <w:pPr>
        <w:rPr>
          <w:b/>
          <w:sz w:val="24"/>
          <w:szCs w:val="24"/>
          <w:highlight w:val="green"/>
          <w:u w:val="single"/>
        </w:rPr>
      </w:pPr>
    </w:p>
    <w:p w:rsidR="007E26ED" w:rsidRDefault="0047596B">
      <w:pPr>
        <w:rPr>
          <w:b/>
          <w:sz w:val="24"/>
          <w:szCs w:val="24"/>
          <w:u w:val="single"/>
        </w:rPr>
      </w:pPr>
      <w:r>
        <w:rPr>
          <w:b/>
          <w:sz w:val="24"/>
          <w:szCs w:val="24"/>
          <w:u w:val="single"/>
        </w:rPr>
        <w:t>Risks that Could Arise</w:t>
      </w:r>
    </w:p>
    <w:p w:rsidR="007E26ED" w:rsidRDefault="0047596B">
      <w:pPr>
        <w:ind w:hanging="360"/>
        <w:rPr>
          <w:rFonts w:ascii="Verdana" w:eastAsia="Verdana" w:hAnsi="Verdana" w:cs="Verdana"/>
          <w:sz w:val="20"/>
          <w:szCs w:val="20"/>
          <w:highlight w:val="white"/>
        </w:rPr>
      </w:pPr>
      <w:r>
        <w:rPr>
          <w:rFonts w:ascii="Verdana" w:eastAsia="Verdana" w:hAnsi="Verdana" w:cs="Verdana"/>
          <w:sz w:val="20"/>
          <w:szCs w:val="20"/>
          <w:highlight w:val="white"/>
        </w:rPr>
        <w:t xml:space="preserve">     IXL takes appropriate security measures to protect against unauthorized access to or unauthorized alteration, disclosure, or destruction of data. These include internal reviews of their data </w:t>
      </w:r>
      <w:r>
        <w:rPr>
          <w:rFonts w:ascii="Verdana" w:eastAsia="Verdana" w:hAnsi="Verdana" w:cs="Verdana"/>
          <w:sz w:val="20"/>
          <w:szCs w:val="20"/>
          <w:highlight w:val="white"/>
        </w:rPr>
        <w:t xml:space="preserve">collection, storage, and processing practices and security measures, as well as physical security measures to guard against unauthorized access to systems where they store personal data. It is suggested that students use only what is necessary to complete </w:t>
      </w:r>
      <w:r>
        <w:rPr>
          <w:rFonts w:ascii="Verdana" w:eastAsia="Verdana" w:hAnsi="Verdana" w:cs="Verdana"/>
          <w:sz w:val="20"/>
          <w:szCs w:val="20"/>
          <w:highlight w:val="white"/>
        </w:rPr>
        <w:t>registration for the service and not to add any extra personal information to register for the site as the servers are based in the United States.</w:t>
      </w:r>
    </w:p>
    <w:p w:rsidR="007E26ED" w:rsidRDefault="007E26ED">
      <w:pPr>
        <w:ind w:hanging="360"/>
        <w:rPr>
          <w:rFonts w:ascii="Verdana" w:eastAsia="Verdana" w:hAnsi="Verdana" w:cs="Verdana"/>
          <w:sz w:val="20"/>
          <w:szCs w:val="20"/>
          <w:highlight w:val="white"/>
        </w:rPr>
      </w:pPr>
    </w:p>
    <w:p w:rsidR="007E26ED" w:rsidRDefault="0047596B">
      <w:pPr>
        <w:spacing w:after="160" w:line="256" w:lineRule="auto"/>
        <w:rPr>
          <w:rFonts w:ascii="Verdana" w:eastAsia="Verdana" w:hAnsi="Verdana" w:cs="Verdana"/>
          <w:sz w:val="20"/>
          <w:szCs w:val="20"/>
        </w:rPr>
      </w:pPr>
      <w:r>
        <w:rPr>
          <w:rFonts w:ascii="Verdana" w:eastAsia="Verdana" w:hAnsi="Verdana" w:cs="Verdana"/>
          <w:sz w:val="20"/>
          <w:szCs w:val="20"/>
        </w:rPr>
        <w:t xml:space="preserve">Please give consideration as to how this tool will enhance your child’s learning in our school. If you have </w:t>
      </w:r>
      <w:r>
        <w:rPr>
          <w:rFonts w:ascii="Verdana" w:eastAsia="Verdana" w:hAnsi="Verdana" w:cs="Verdana"/>
          <w:sz w:val="20"/>
          <w:szCs w:val="20"/>
        </w:rPr>
        <w:t>any questions or concerns, feel free to contact me. If you consent to your child’s use of IXL as described above, please complete the form attached and return it to the school. Should you decide that you do not want your child to have access to this web 2.</w:t>
      </w:r>
      <w:r>
        <w:rPr>
          <w:rFonts w:ascii="Verdana" w:eastAsia="Verdana" w:hAnsi="Verdana" w:cs="Verdana"/>
          <w:sz w:val="20"/>
          <w:szCs w:val="20"/>
        </w:rPr>
        <w:t>0 tool, please indicate that by checking off the appropriate opt out box on the attached form and an alternative will be provided without any affect to your child’s grade.</w:t>
      </w:r>
    </w:p>
    <w:p w:rsidR="007E26ED" w:rsidRDefault="007E26ED">
      <w:pPr>
        <w:ind w:hanging="360"/>
        <w:rPr>
          <w:rFonts w:ascii="Verdana" w:eastAsia="Verdana" w:hAnsi="Verdana" w:cs="Verdana"/>
          <w:sz w:val="20"/>
          <w:szCs w:val="20"/>
          <w:highlight w:val="white"/>
        </w:rPr>
      </w:pPr>
    </w:p>
    <w:p w:rsidR="007E26ED" w:rsidRDefault="007E26ED">
      <w:pPr>
        <w:rPr>
          <w:b/>
          <w:sz w:val="24"/>
          <w:szCs w:val="24"/>
          <w:u w:val="single"/>
        </w:rPr>
      </w:pPr>
    </w:p>
    <w:p w:rsidR="007E26ED" w:rsidRDefault="007E26ED">
      <w:pPr>
        <w:rPr>
          <w:b/>
          <w:sz w:val="24"/>
          <w:szCs w:val="24"/>
          <w:u w:val="single"/>
        </w:rPr>
      </w:pPr>
    </w:p>
    <w:p w:rsidR="007E26ED" w:rsidRDefault="0047596B">
      <w:pPr>
        <w:rPr>
          <w:rFonts w:ascii="Cambria" w:eastAsia="Cambria" w:hAnsi="Cambria" w:cs="Cambria"/>
          <w:color w:val="0000FF"/>
          <w:sz w:val="17"/>
          <w:szCs w:val="17"/>
          <w:u w:val="single"/>
        </w:rPr>
      </w:pPr>
      <w:r>
        <w:rPr>
          <w:b/>
          <w:sz w:val="24"/>
          <w:szCs w:val="24"/>
          <w:u w:val="single"/>
        </w:rPr>
        <w:t xml:space="preserve">PIPPA Information can be found on the </w:t>
      </w:r>
      <w:r>
        <w:rPr>
          <w:b/>
          <w:sz w:val="24"/>
          <w:szCs w:val="24"/>
          <w:u w:val="single"/>
        </w:rPr>
        <w:t>School Acceptable Use Pol</w:t>
      </w:r>
      <w:r>
        <w:rPr>
          <w:b/>
          <w:sz w:val="24"/>
          <w:szCs w:val="24"/>
          <w:u w:val="single"/>
        </w:rPr>
        <w:t>icy</w:t>
      </w:r>
      <w:hyperlink r:id="rId7"/>
    </w:p>
    <w:p w:rsidR="007E26ED" w:rsidRDefault="0047596B">
      <w:pPr>
        <w:rPr>
          <w:b/>
          <w:sz w:val="36"/>
          <w:szCs w:val="36"/>
        </w:rPr>
      </w:pPr>
      <w:r>
        <w:rPr>
          <w:b/>
          <w:sz w:val="36"/>
          <w:szCs w:val="36"/>
        </w:rPr>
        <w:t xml:space="preserve"> </w:t>
      </w:r>
    </w:p>
    <w:p w:rsidR="007E26ED" w:rsidRDefault="0047596B">
      <w:pPr>
        <w:rPr>
          <w:b/>
          <w:sz w:val="36"/>
          <w:szCs w:val="36"/>
        </w:rPr>
      </w:pPr>
      <w:r>
        <w:rPr>
          <w:b/>
          <w:sz w:val="36"/>
          <w:szCs w:val="36"/>
        </w:rPr>
        <w:t xml:space="preserve"> </w:t>
      </w:r>
    </w:p>
    <w:p w:rsidR="007E26ED" w:rsidRDefault="007E26ED">
      <w:pPr>
        <w:rPr>
          <w:b/>
          <w:sz w:val="36"/>
          <w:szCs w:val="36"/>
        </w:rPr>
      </w:pPr>
    </w:p>
    <w:p w:rsidR="0040746B" w:rsidRDefault="0040746B">
      <w:pPr>
        <w:rPr>
          <w:b/>
          <w:sz w:val="36"/>
          <w:szCs w:val="36"/>
        </w:rPr>
      </w:pPr>
    </w:p>
    <w:p w:rsidR="007E26ED" w:rsidRDefault="0047596B">
      <w:pPr>
        <w:rPr>
          <w:b/>
          <w:sz w:val="36"/>
          <w:szCs w:val="36"/>
        </w:rPr>
      </w:pPr>
      <w:r>
        <w:rPr>
          <w:b/>
          <w:sz w:val="36"/>
          <w:szCs w:val="36"/>
        </w:rPr>
        <w:lastRenderedPageBreak/>
        <w:t>Informed Consent</w:t>
      </w:r>
    </w:p>
    <w:p w:rsidR="007E26ED" w:rsidRDefault="0047596B">
      <w:r>
        <w:t>IXL is a great tool for providing individualized learning in the math classroom. The use of this web 2.0 tool also helps to eliminate the need for tex</w:t>
      </w:r>
      <w:r>
        <w:t xml:space="preserve">tbooks which are outdated, heavy and static. The dynamic interface that shifts with each </w:t>
      </w:r>
      <w:proofErr w:type="gramStart"/>
      <w:r>
        <w:t>students</w:t>
      </w:r>
      <w:proofErr w:type="gramEnd"/>
      <w:r>
        <w:t xml:space="preserve"> understanding and responses to questions is one of the best tools in the classroom today.</w:t>
      </w:r>
    </w:p>
    <w:p w:rsidR="007E26ED" w:rsidRDefault="007E26ED"/>
    <w:p w:rsidR="007E26ED" w:rsidRDefault="0047596B">
      <w:r>
        <w:t>Students will use IXL Math to:</w:t>
      </w:r>
    </w:p>
    <w:p w:rsidR="007E26ED" w:rsidRDefault="0047596B">
      <w:pPr>
        <w:numPr>
          <w:ilvl w:val="0"/>
          <w:numId w:val="2"/>
        </w:numPr>
        <w:ind w:hanging="360"/>
        <w:contextualSpacing/>
      </w:pPr>
      <w:r>
        <w:t>Learn new topics</w:t>
      </w:r>
    </w:p>
    <w:p w:rsidR="007E26ED" w:rsidRDefault="0047596B">
      <w:pPr>
        <w:numPr>
          <w:ilvl w:val="0"/>
          <w:numId w:val="2"/>
        </w:numPr>
        <w:ind w:hanging="360"/>
        <w:contextualSpacing/>
      </w:pPr>
      <w:r>
        <w:t>Review topics and expand on learning</w:t>
      </w:r>
    </w:p>
    <w:p w:rsidR="007E26ED" w:rsidRDefault="0047596B">
      <w:pPr>
        <w:numPr>
          <w:ilvl w:val="0"/>
          <w:numId w:val="2"/>
        </w:numPr>
        <w:ind w:hanging="360"/>
        <w:contextualSpacing/>
      </w:pPr>
      <w:r>
        <w:t>Obtain, personalized practice until mastery is achieved</w:t>
      </w:r>
    </w:p>
    <w:p w:rsidR="007E26ED" w:rsidRDefault="007E26ED"/>
    <w:p w:rsidR="007E26ED" w:rsidRDefault="0047596B">
      <w:r>
        <w:t>Guidelines for using IXL Math:</w:t>
      </w:r>
    </w:p>
    <w:p w:rsidR="007E26ED" w:rsidRDefault="0047596B">
      <w:pPr>
        <w:numPr>
          <w:ilvl w:val="0"/>
          <w:numId w:val="1"/>
        </w:numPr>
        <w:ind w:hanging="360"/>
        <w:contextualSpacing/>
      </w:pPr>
      <w:r>
        <w:t>Students will only use the minimal information necessary to register for the website</w:t>
      </w:r>
    </w:p>
    <w:p w:rsidR="007E26ED" w:rsidRDefault="0047596B">
      <w:pPr>
        <w:numPr>
          <w:ilvl w:val="0"/>
          <w:numId w:val="1"/>
        </w:numPr>
        <w:ind w:hanging="360"/>
        <w:contextualSpacing/>
      </w:pPr>
      <w:r>
        <w:t xml:space="preserve">Students will not share their user name or information with anyone else </w:t>
      </w:r>
    </w:p>
    <w:p w:rsidR="007E26ED" w:rsidRDefault="0047596B">
      <w:r>
        <w:t xml:space="preserve"> </w:t>
      </w:r>
    </w:p>
    <w:p w:rsidR="007E26ED" w:rsidRDefault="0047596B">
      <w:r>
        <w:t xml:space="preserve"> </w:t>
      </w:r>
    </w:p>
    <w:p w:rsidR="007E26ED" w:rsidRDefault="0047596B">
      <w:r>
        <w:t>Please choose one of the following, if you feel that you do not have enough information to make an informed decision, please contact the teacher to discuss further:</w:t>
      </w:r>
    </w:p>
    <w:p w:rsidR="007E26ED" w:rsidRDefault="0047596B">
      <w:r>
        <w:t xml:space="preserve"> </w:t>
      </w:r>
    </w:p>
    <w:p w:rsidR="007E26ED" w:rsidRDefault="0047596B">
      <w:pPr>
        <w:rPr>
          <w:highlight w:val="green"/>
        </w:rPr>
      </w:pPr>
      <w:proofErr w:type="gramStart"/>
      <w:r>
        <w:t>[  ]</w:t>
      </w:r>
      <w:proofErr w:type="gramEnd"/>
      <w:r>
        <w:t xml:space="preserve"> My chil</w:t>
      </w:r>
      <w:r>
        <w:t>d agrees to the rules for using IXL Math</w:t>
      </w:r>
    </w:p>
    <w:p w:rsidR="007E26ED" w:rsidRDefault="0047596B">
      <w:proofErr w:type="gramStart"/>
      <w:r>
        <w:t>[  ]</w:t>
      </w:r>
      <w:proofErr w:type="gramEnd"/>
      <w:r>
        <w:t xml:space="preserve"> I do not agree to the use of IXL Math and I am aware it may result in separate assignment(s).</w:t>
      </w:r>
    </w:p>
    <w:p w:rsidR="007E26ED" w:rsidRDefault="0047596B">
      <w:pPr>
        <w:rPr>
          <w:rFonts w:ascii="Times New Roman" w:eastAsia="Times New Roman" w:hAnsi="Times New Roman" w:cs="Times New Roman"/>
        </w:rPr>
      </w:pPr>
      <w:r>
        <w:rPr>
          <w:rFonts w:ascii="Times New Roman" w:eastAsia="Times New Roman" w:hAnsi="Times New Roman" w:cs="Times New Roman"/>
        </w:rPr>
        <w:t xml:space="preserve"> </w:t>
      </w:r>
    </w:p>
    <w:p w:rsidR="007E26ED" w:rsidRDefault="0047596B">
      <w:pPr>
        <w:rPr>
          <w:rFonts w:ascii="Times New Roman" w:eastAsia="Times New Roman" w:hAnsi="Times New Roman" w:cs="Times New Roman"/>
        </w:rPr>
      </w:pPr>
      <w:r>
        <w:rPr>
          <w:rFonts w:ascii="Times New Roman" w:eastAsia="Times New Roman" w:hAnsi="Times New Roman" w:cs="Times New Roman"/>
        </w:rPr>
        <w:t xml:space="preserve"> </w:t>
      </w:r>
    </w:p>
    <w:p w:rsidR="007E26ED" w:rsidRDefault="0047596B">
      <w:r>
        <w:t>We understand the privacy risks and management strategies as they have been shared with us.</w:t>
      </w:r>
    </w:p>
    <w:p w:rsidR="007E26ED" w:rsidRDefault="0047596B">
      <w:pPr>
        <w:rPr>
          <w:rFonts w:ascii="Times New Roman" w:eastAsia="Times New Roman" w:hAnsi="Times New Roman" w:cs="Times New Roman"/>
        </w:rPr>
      </w:pPr>
      <w:r>
        <w:rPr>
          <w:rFonts w:ascii="Times New Roman" w:eastAsia="Times New Roman" w:hAnsi="Times New Roman" w:cs="Times New Roman"/>
        </w:rPr>
        <w:t xml:space="preserve"> </w:t>
      </w:r>
    </w:p>
    <w:p w:rsidR="007E26ED" w:rsidRDefault="0047596B">
      <w:pPr>
        <w:rPr>
          <w:rFonts w:ascii="Times New Roman" w:eastAsia="Times New Roman" w:hAnsi="Times New Roman" w:cs="Times New Roman"/>
        </w:rPr>
      </w:pPr>
      <w:r>
        <w:rPr>
          <w:rFonts w:ascii="Times New Roman" w:eastAsia="Times New Roman" w:hAnsi="Times New Roman" w:cs="Times New Roman"/>
        </w:rPr>
        <w:t xml:space="preserve"> </w:t>
      </w:r>
    </w:p>
    <w:p w:rsidR="007E26ED" w:rsidRDefault="0047596B">
      <w:pPr>
        <w:rPr>
          <w:rFonts w:ascii="Times New Roman" w:eastAsia="Times New Roman" w:hAnsi="Times New Roman" w:cs="Times New Roman"/>
        </w:rPr>
      </w:pPr>
      <w:r>
        <w:rPr>
          <w:rFonts w:ascii="Times New Roman" w:eastAsia="Times New Roman" w:hAnsi="Times New Roman" w:cs="Times New Roman"/>
        </w:rPr>
        <w:t xml:space="preserve"> </w:t>
      </w:r>
    </w:p>
    <w:p w:rsidR="007E26ED" w:rsidRDefault="0047596B">
      <w:r>
        <w:t>______________</w:t>
      </w:r>
      <w:r>
        <w:t xml:space="preserve">_________________                        </w:t>
      </w:r>
      <w:r w:rsidR="0040746B">
        <w:t xml:space="preserve">    ___________________________</w:t>
      </w:r>
      <w:r>
        <w:t>____</w:t>
      </w:r>
    </w:p>
    <w:p w:rsidR="007E26ED" w:rsidRDefault="0047596B">
      <w:r>
        <w:t>Parent Signature                                                               Date</w:t>
      </w:r>
    </w:p>
    <w:p w:rsidR="007E26ED" w:rsidRDefault="0047596B">
      <w:r>
        <w:t xml:space="preserve"> </w:t>
      </w:r>
    </w:p>
    <w:p w:rsidR="007E26ED" w:rsidRDefault="0040746B">
      <w:r>
        <w:t>___________________</w:t>
      </w:r>
      <w:bookmarkStart w:id="0" w:name="_GoBack"/>
      <w:bookmarkEnd w:id="0"/>
      <w:r w:rsidR="0047596B">
        <w:t>____________                          ________________________________</w:t>
      </w:r>
    </w:p>
    <w:p w:rsidR="007E26ED" w:rsidRDefault="0047596B">
      <w:r>
        <w:t>S</w:t>
      </w:r>
      <w:r>
        <w:t>tudent Signature                                                             Date</w:t>
      </w:r>
    </w:p>
    <w:p w:rsidR="007E26ED" w:rsidRDefault="0047596B">
      <w:r>
        <w:t xml:space="preserve"> </w:t>
      </w:r>
    </w:p>
    <w:p w:rsidR="007E26ED" w:rsidRDefault="0047596B">
      <w:pPr>
        <w:rPr>
          <w:rFonts w:ascii="Times New Roman" w:eastAsia="Times New Roman" w:hAnsi="Times New Roman" w:cs="Times New Roman"/>
          <w:sz w:val="24"/>
          <w:szCs w:val="24"/>
        </w:rPr>
      </w:pPr>
      <w:r>
        <w:t xml:space="preserve"> </w:t>
      </w:r>
    </w:p>
    <w:p w:rsidR="007E26ED" w:rsidRDefault="007E26ED">
      <w:pPr>
        <w:rPr>
          <w:sz w:val="23"/>
          <w:szCs w:val="23"/>
        </w:rPr>
      </w:pPr>
    </w:p>
    <w:p w:rsidR="007E26ED" w:rsidRDefault="0047596B">
      <w:r>
        <w:t xml:space="preserve"> </w:t>
      </w:r>
    </w:p>
    <w:p w:rsidR="007E26ED" w:rsidRDefault="0047596B">
      <w:r>
        <w:rPr>
          <w:color w:val="545454"/>
          <w:highlight w:val="white"/>
        </w:rPr>
        <w:t>By typing your name on the line above, you agree that it is to be a representation of your physical signature.</w:t>
      </w:r>
    </w:p>
    <w:sectPr w:rsidR="007E26ED">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96B" w:rsidRDefault="0047596B">
      <w:pPr>
        <w:spacing w:line="240" w:lineRule="auto"/>
      </w:pPr>
      <w:r>
        <w:separator/>
      </w:r>
    </w:p>
  </w:endnote>
  <w:endnote w:type="continuationSeparator" w:id="0">
    <w:p w:rsidR="0047596B" w:rsidRDefault="004759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6ED" w:rsidRDefault="0047596B">
    <w:r>
      <w:rPr>
        <w:sz w:val="23"/>
        <w:szCs w:val="23"/>
      </w:rPr>
      <w:t>Changes may occur; this document is current as of terms of service on August 29,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96B" w:rsidRDefault="0047596B">
      <w:pPr>
        <w:spacing w:line="240" w:lineRule="auto"/>
      </w:pPr>
      <w:r>
        <w:separator/>
      </w:r>
    </w:p>
  </w:footnote>
  <w:footnote w:type="continuationSeparator" w:id="0">
    <w:p w:rsidR="0047596B" w:rsidRDefault="0047596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D3E61"/>
    <w:multiLevelType w:val="multilevel"/>
    <w:tmpl w:val="9208A0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3B6514E"/>
    <w:multiLevelType w:val="multilevel"/>
    <w:tmpl w:val="AC105E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6ED"/>
    <w:rsid w:val="0040746B"/>
    <w:rsid w:val="0047596B"/>
    <w:rsid w:val="007E26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9888A"/>
  <w15:docId w15:val="{58BC9EC1-8145-42BF-ABDD-5EC76F4E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iu.ca/education/faculty/profiles/hengstler_j.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dcterms:created xsi:type="dcterms:W3CDTF">2017-04-21T04:54:00Z</dcterms:created>
  <dcterms:modified xsi:type="dcterms:W3CDTF">2017-04-21T04:54:00Z</dcterms:modified>
</cp:coreProperties>
</file>